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Abbruch-, Zimmerer-, Dachdecker-, Fenster- und Trockenbauarbeiten - Erweiterung der Mosaik- Schule in Münster - Umbau Bestandsgebäude Verwaltung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Bauhauptarbeiten:
Abbruch-, Zimmerer-, Dachdecker-, Fenster- und Trockenbauarbeiten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